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778"/>
      </w:tblGrid>
      <w:tr w:rsidR="00EC4EAE" w:rsidRPr="00EC4EAE" w:rsidTr="00EC4EAE">
        <w:tc>
          <w:tcPr>
            <w:tcW w:w="9778" w:type="dxa"/>
          </w:tcPr>
          <w:p w:rsidR="00451D1B" w:rsidRPr="00EC4EAE" w:rsidRDefault="00EC4EAE" w:rsidP="00451D1B">
            <w:pPr>
              <w:rPr>
                <w:b/>
                <w:sz w:val="36"/>
                <w:szCs w:val="36"/>
              </w:rPr>
            </w:pPr>
            <w:r w:rsidRPr="00EC4EAE">
              <w:rPr>
                <w:b/>
                <w:sz w:val="36"/>
                <w:szCs w:val="36"/>
              </w:rPr>
              <w:t>Compensi Organismo di V</w:t>
            </w:r>
            <w:r w:rsidR="00451D1B">
              <w:rPr>
                <w:b/>
                <w:sz w:val="36"/>
                <w:szCs w:val="36"/>
              </w:rPr>
              <w:t>igilanza</w:t>
            </w:r>
          </w:p>
        </w:tc>
      </w:tr>
      <w:tr w:rsidR="00EC4EAE" w:rsidRPr="00EC4EAE" w:rsidTr="00EC4EAE">
        <w:tc>
          <w:tcPr>
            <w:tcW w:w="9778" w:type="dxa"/>
          </w:tcPr>
          <w:p w:rsidR="00EC4EAE" w:rsidRPr="00EC4EAE" w:rsidRDefault="00EC4EAE" w:rsidP="00795550">
            <w:pPr>
              <w:rPr>
                <w:sz w:val="36"/>
                <w:szCs w:val="36"/>
              </w:rPr>
            </w:pPr>
            <w:r w:rsidRPr="00EC4EAE">
              <w:rPr>
                <w:sz w:val="36"/>
                <w:szCs w:val="36"/>
              </w:rPr>
              <w:t xml:space="preserve">Dott. Vincenzo Persi: € 11.340 </w:t>
            </w:r>
          </w:p>
        </w:tc>
      </w:tr>
      <w:tr w:rsidR="00EC4EAE" w:rsidRPr="00EC4EAE" w:rsidTr="00EC4EAE">
        <w:tc>
          <w:tcPr>
            <w:tcW w:w="9778" w:type="dxa"/>
          </w:tcPr>
          <w:p w:rsidR="00EC4EAE" w:rsidRPr="00EC4EAE" w:rsidRDefault="00EC4EAE" w:rsidP="00795550">
            <w:pPr>
              <w:rPr>
                <w:sz w:val="36"/>
                <w:szCs w:val="36"/>
              </w:rPr>
            </w:pPr>
            <w:r w:rsidRPr="00EC4EAE">
              <w:rPr>
                <w:sz w:val="36"/>
                <w:szCs w:val="36"/>
              </w:rPr>
              <w:t>Avvocato Francesco Vaccaro: € 8.000</w:t>
            </w:r>
          </w:p>
        </w:tc>
      </w:tr>
      <w:tr w:rsidR="00EC4EAE" w:rsidRPr="00EC4EAE" w:rsidTr="00EC4EAE">
        <w:tc>
          <w:tcPr>
            <w:tcW w:w="9778" w:type="dxa"/>
          </w:tcPr>
          <w:p w:rsidR="00EC4EAE" w:rsidRPr="00EC4EAE" w:rsidRDefault="00EC4EAE" w:rsidP="00795550">
            <w:pPr>
              <w:rPr>
                <w:sz w:val="36"/>
                <w:szCs w:val="36"/>
              </w:rPr>
            </w:pPr>
            <w:r w:rsidRPr="00EC4EAE">
              <w:rPr>
                <w:sz w:val="36"/>
                <w:szCs w:val="36"/>
              </w:rPr>
              <w:t>Dott.ssa Daniela Franchi: membro interno senza compenso</w:t>
            </w:r>
          </w:p>
        </w:tc>
      </w:tr>
    </w:tbl>
    <w:p w:rsidR="00B747BD" w:rsidRDefault="00B747BD" w:rsidP="00EC4EAE"/>
    <w:sectPr w:rsidR="00B747BD" w:rsidSect="00B747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C4EAE"/>
    <w:rsid w:val="00021165"/>
    <w:rsid w:val="00451D1B"/>
    <w:rsid w:val="00B747BD"/>
    <w:rsid w:val="00EC4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47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C4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Bernardi</dc:creator>
  <cp:lastModifiedBy>Marco Bernardi</cp:lastModifiedBy>
  <cp:revision>2</cp:revision>
  <dcterms:created xsi:type="dcterms:W3CDTF">2023-05-26T10:50:00Z</dcterms:created>
  <dcterms:modified xsi:type="dcterms:W3CDTF">2023-05-26T10:57:00Z</dcterms:modified>
</cp:coreProperties>
</file>