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A51" w:rsidRDefault="00AC2E48" w:rsidP="00AC2E48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18"/>
          <w:szCs w:val="18"/>
        </w:rPr>
      </w:pPr>
      <w:r>
        <w:rPr>
          <w:rFonts w:ascii="Tahoma,Bold" w:hAnsi="Tahoma,Bold" w:cs="Tahoma,Bold"/>
          <w:b/>
          <w:bCs/>
          <w:color w:val="000000"/>
          <w:sz w:val="21"/>
          <w:szCs w:val="21"/>
        </w:rPr>
        <w:t xml:space="preserve">MODELLO 1C) </w:t>
      </w:r>
      <w:r>
        <w:rPr>
          <w:rFonts w:ascii="Tahoma" w:hAnsi="Tahoma" w:cs="Tahoma"/>
          <w:color w:val="000000"/>
          <w:sz w:val="21"/>
          <w:szCs w:val="21"/>
        </w:rPr>
        <w:t>allegato al bando di gara da inserire</w:t>
      </w:r>
      <w:r w:rsidR="000D5A51">
        <w:rPr>
          <w:rFonts w:ascii="Tahoma" w:hAnsi="Tahoma" w:cs="Tahoma"/>
          <w:color w:val="000000"/>
          <w:sz w:val="21"/>
          <w:szCs w:val="21"/>
        </w:rPr>
        <w:t xml:space="preserve">                                           </w:t>
      </w:r>
      <w:r w:rsidR="000D5A51">
        <w:rPr>
          <w:rFonts w:ascii="Tahoma,Bold" w:hAnsi="Tahoma,Bold" w:cs="Tahoma,Bold"/>
          <w:b/>
          <w:bCs/>
          <w:color w:val="000000"/>
          <w:sz w:val="18"/>
          <w:szCs w:val="18"/>
        </w:rPr>
        <w:t>Marca da bollo</w:t>
      </w:r>
    </w:p>
    <w:p w:rsidR="00AC2E48" w:rsidRPr="000D5A51" w:rsidRDefault="00AC2E48" w:rsidP="00AC2E48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pena l’esclusione dalla gara nel </w:t>
      </w:r>
      <w:r w:rsidR="000D5A51">
        <w:rPr>
          <w:rFonts w:ascii="Tahoma" w:hAnsi="Tahoma" w:cs="Tahoma"/>
          <w:color w:val="000000"/>
          <w:sz w:val="21"/>
          <w:szCs w:val="21"/>
        </w:rPr>
        <w:t xml:space="preserve">PLICO </w:t>
      </w:r>
      <w:r>
        <w:rPr>
          <w:rFonts w:ascii="Tahoma" w:hAnsi="Tahoma" w:cs="Tahoma"/>
          <w:color w:val="000000"/>
          <w:sz w:val="21"/>
          <w:szCs w:val="21"/>
        </w:rPr>
        <w:t>contenente</w:t>
      </w:r>
      <w:r w:rsidR="000D5A51">
        <w:rPr>
          <w:rFonts w:ascii="Tahoma" w:hAnsi="Tahoma" w:cs="Tahoma"/>
          <w:color w:val="000000"/>
          <w:sz w:val="21"/>
          <w:szCs w:val="21"/>
        </w:rPr>
        <w:t xml:space="preserve">                                              </w:t>
      </w:r>
      <w:r w:rsidR="000D5A51" w:rsidRPr="000D5A51">
        <w:rPr>
          <w:rFonts w:ascii="Tahoma" w:hAnsi="Tahoma" w:cs="Tahoma"/>
          <w:color w:val="000000"/>
          <w:sz w:val="18"/>
          <w:szCs w:val="18"/>
        </w:rPr>
        <w:t xml:space="preserve">da 16,00 euro   </w:t>
      </w:r>
    </w:p>
    <w:p w:rsidR="00AC2E48" w:rsidRPr="000D5A51" w:rsidRDefault="00AC2E48" w:rsidP="00AC2E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0D5A51">
        <w:rPr>
          <w:rFonts w:ascii="Tahoma" w:hAnsi="Tahoma" w:cs="Tahoma"/>
          <w:color w:val="000000"/>
          <w:sz w:val="20"/>
          <w:szCs w:val="20"/>
        </w:rPr>
        <w:t>la documentazione e la busta con l’offerta economica</w:t>
      </w:r>
    </w:p>
    <w:p w:rsidR="00AC2E48" w:rsidRDefault="00AC2E48" w:rsidP="000D5A51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Spett.le</w:t>
      </w:r>
      <w:proofErr w:type="spellEnd"/>
    </w:p>
    <w:p w:rsidR="00AC2E48" w:rsidRDefault="00AC2E48" w:rsidP="000D5A51">
      <w:pPr>
        <w:autoSpaceDE w:val="0"/>
        <w:autoSpaceDN w:val="0"/>
        <w:adjustRightInd w:val="0"/>
        <w:spacing w:after="0" w:line="240" w:lineRule="auto"/>
        <w:jc w:val="right"/>
        <w:rPr>
          <w:rFonts w:ascii="Tahoma,Bold" w:hAnsi="Tahoma,Bold" w:cs="Tahoma,Bold"/>
          <w:b/>
          <w:bCs/>
          <w:color w:val="000000"/>
          <w:sz w:val="20"/>
          <w:szCs w:val="20"/>
        </w:rPr>
      </w:pPr>
      <w:r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COMUNE </w:t>
      </w:r>
      <w:proofErr w:type="spellStart"/>
      <w:r>
        <w:rPr>
          <w:rFonts w:ascii="Tahoma,Bold" w:hAnsi="Tahoma,Bold" w:cs="Tahoma,Bold"/>
          <w:b/>
          <w:bCs/>
          <w:color w:val="000000"/>
          <w:sz w:val="20"/>
          <w:szCs w:val="20"/>
        </w:rPr>
        <w:t>DI</w:t>
      </w:r>
      <w:proofErr w:type="spellEnd"/>
      <w:r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 </w:t>
      </w:r>
      <w:r w:rsidR="000D5A51"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 ARPINO </w:t>
      </w:r>
    </w:p>
    <w:p w:rsidR="000D5A51" w:rsidRDefault="000D5A51" w:rsidP="000D5A51">
      <w:pPr>
        <w:autoSpaceDE w:val="0"/>
        <w:autoSpaceDN w:val="0"/>
        <w:adjustRightInd w:val="0"/>
        <w:spacing w:after="0" w:line="240" w:lineRule="auto"/>
        <w:jc w:val="right"/>
        <w:rPr>
          <w:rFonts w:ascii="Tahoma,Bold" w:hAnsi="Tahoma,Bold" w:cs="Tahoma,Bold"/>
          <w:b/>
          <w:bCs/>
          <w:color w:val="000000"/>
          <w:sz w:val="20"/>
          <w:szCs w:val="20"/>
        </w:rPr>
      </w:pPr>
      <w:r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Via V. Colonna, 2 </w:t>
      </w:r>
    </w:p>
    <w:p w:rsidR="000D5A51" w:rsidRDefault="000D5A51" w:rsidP="000D5A51">
      <w:pPr>
        <w:autoSpaceDE w:val="0"/>
        <w:autoSpaceDN w:val="0"/>
        <w:adjustRightInd w:val="0"/>
        <w:spacing w:after="0" w:line="240" w:lineRule="auto"/>
        <w:jc w:val="right"/>
        <w:rPr>
          <w:rFonts w:ascii="Tahoma,Bold" w:hAnsi="Tahoma,Bold" w:cs="Tahoma,Bold"/>
          <w:b/>
          <w:bCs/>
          <w:color w:val="000000"/>
          <w:sz w:val="20"/>
          <w:szCs w:val="20"/>
        </w:rPr>
      </w:pPr>
      <w:r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03033 </w:t>
      </w:r>
      <w:proofErr w:type="spellStart"/>
      <w:r>
        <w:rPr>
          <w:rFonts w:ascii="Tahoma,Bold" w:hAnsi="Tahoma,Bold" w:cs="Tahoma,Bold"/>
          <w:b/>
          <w:bCs/>
          <w:color w:val="000000"/>
          <w:sz w:val="20"/>
          <w:szCs w:val="20"/>
        </w:rPr>
        <w:t>Arpino</w:t>
      </w:r>
      <w:proofErr w:type="spellEnd"/>
      <w:r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 (Fr) </w:t>
      </w:r>
    </w:p>
    <w:p w:rsidR="000D5A51" w:rsidRDefault="000D5A51" w:rsidP="000D5A51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000000"/>
          <w:sz w:val="20"/>
          <w:szCs w:val="20"/>
        </w:rPr>
      </w:pPr>
    </w:p>
    <w:p w:rsidR="000D5A51" w:rsidRDefault="000D5A51" w:rsidP="000D5A51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000000"/>
          <w:sz w:val="20"/>
          <w:szCs w:val="20"/>
        </w:rPr>
      </w:pPr>
    </w:p>
    <w:p w:rsidR="00AC2E48" w:rsidRDefault="00AC2E48" w:rsidP="000D5A51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000000"/>
          <w:sz w:val="20"/>
          <w:szCs w:val="20"/>
        </w:rPr>
      </w:pPr>
      <w:r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ISTANZA </w:t>
      </w:r>
      <w:proofErr w:type="spellStart"/>
      <w:r>
        <w:rPr>
          <w:rFonts w:ascii="Tahoma,Bold" w:hAnsi="Tahoma,Bold" w:cs="Tahoma,Bold"/>
          <w:b/>
          <w:bCs/>
          <w:color w:val="000000"/>
          <w:sz w:val="20"/>
          <w:szCs w:val="20"/>
        </w:rPr>
        <w:t>DI</w:t>
      </w:r>
      <w:proofErr w:type="spellEnd"/>
      <w:r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 PARTECIPAZIONE ALL’ASTA PUBBLICA PER</w:t>
      </w:r>
    </w:p>
    <w:p w:rsidR="00AC2E48" w:rsidRDefault="00AC2E48" w:rsidP="000D5A51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000000"/>
          <w:sz w:val="20"/>
          <w:szCs w:val="20"/>
        </w:rPr>
      </w:pPr>
      <w:r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L’ALIENAZIONE IN LOTTI </w:t>
      </w:r>
      <w:proofErr w:type="spellStart"/>
      <w:r>
        <w:rPr>
          <w:rFonts w:ascii="Tahoma,Bold" w:hAnsi="Tahoma,Bold" w:cs="Tahoma,Bold"/>
          <w:b/>
          <w:bCs/>
          <w:color w:val="2B0000"/>
          <w:sz w:val="20"/>
          <w:szCs w:val="20"/>
        </w:rPr>
        <w:t>DI</w:t>
      </w:r>
      <w:proofErr w:type="spellEnd"/>
      <w:r>
        <w:rPr>
          <w:rFonts w:ascii="Tahoma,Bold" w:hAnsi="Tahoma,Bold" w:cs="Tahoma,Bold"/>
          <w:b/>
          <w:bCs/>
          <w:color w:val="2B0000"/>
          <w:sz w:val="20"/>
          <w:szCs w:val="20"/>
        </w:rPr>
        <w:t xml:space="preserve"> SINGOLE UNITA’ IMMOBILIARI</w:t>
      </w:r>
    </w:p>
    <w:p w:rsidR="000D5A51" w:rsidRDefault="000D5A51" w:rsidP="000D5A51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000000"/>
          <w:sz w:val="20"/>
          <w:szCs w:val="20"/>
        </w:rPr>
      </w:pPr>
    </w:p>
    <w:p w:rsidR="00AC2E48" w:rsidRDefault="00AC2E48" w:rsidP="000D5A51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000000"/>
          <w:sz w:val="20"/>
          <w:szCs w:val="20"/>
        </w:rPr>
      </w:pPr>
      <w:r>
        <w:rPr>
          <w:rFonts w:ascii="Tahoma,Bold" w:hAnsi="Tahoma,Bold" w:cs="Tahoma,Bold"/>
          <w:b/>
          <w:bCs/>
          <w:color w:val="000000"/>
          <w:sz w:val="20"/>
          <w:szCs w:val="20"/>
        </w:rPr>
        <w:t>Il presente modello di istanza è utilizzabile da tutti i partecipanti</w:t>
      </w:r>
    </w:p>
    <w:p w:rsidR="00AC2E48" w:rsidRDefault="00AC2E48" w:rsidP="000D5A51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000000"/>
          <w:sz w:val="20"/>
          <w:szCs w:val="20"/>
        </w:rPr>
      </w:pPr>
      <w:r>
        <w:rPr>
          <w:rFonts w:ascii="Tahoma,Bold" w:hAnsi="Tahoma,Bold" w:cs="Tahoma,Bold"/>
          <w:b/>
          <w:bCs/>
          <w:color w:val="000000"/>
          <w:sz w:val="20"/>
          <w:szCs w:val="20"/>
        </w:rPr>
        <w:t>che presentino offerta a mezzo di procuratore</w:t>
      </w:r>
    </w:p>
    <w:p w:rsidR="000D5A51" w:rsidRDefault="000D5A51" w:rsidP="00AC2E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0D5A51" w:rsidRDefault="000D5A51" w:rsidP="00AC2E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AC2E48" w:rsidRDefault="00AC2E48" w:rsidP="00AC2E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Il/La sottoscritto/a ___________________________________________________________</w:t>
      </w:r>
    </w:p>
    <w:p w:rsidR="00AC2E48" w:rsidRDefault="00AC2E48" w:rsidP="00AC2E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nato/a il ___/___/19___ a _____________________________________________________</w:t>
      </w:r>
    </w:p>
    <w:p w:rsidR="00AC2E48" w:rsidRDefault="00AC2E48" w:rsidP="00AC2E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residente nel Comune di ____________________________________________ Prov. _____</w:t>
      </w:r>
    </w:p>
    <w:p w:rsidR="00AC2E48" w:rsidRDefault="00AC2E48" w:rsidP="00AC2E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Via/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P.zza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___________________________________________________________ n. _____</w:t>
      </w:r>
    </w:p>
    <w:p w:rsidR="00AC2E48" w:rsidRDefault="00AC2E48" w:rsidP="00AC2E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cittadinanza _________________________________________________________________</w:t>
      </w:r>
    </w:p>
    <w:p w:rsidR="00AC2E48" w:rsidRDefault="00AC2E48" w:rsidP="00AC2E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con codice fiscale ____________________________________________________________</w:t>
      </w:r>
    </w:p>
    <w:p w:rsidR="00AC2E48" w:rsidRDefault="00AC2E48" w:rsidP="00AC2E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con recapito telefonico numero _________________________________________________</w:t>
      </w:r>
    </w:p>
    <w:p w:rsidR="00AC2E48" w:rsidRDefault="00AC2E48" w:rsidP="00AC2E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con recapito fax numero _______________________________________________________</w:t>
      </w:r>
    </w:p>
    <w:p w:rsidR="00AC2E48" w:rsidRDefault="00AC2E48" w:rsidP="00AC2E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con recapito di posta elettronica ________________________________________________</w:t>
      </w:r>
    </w:p>
    <w:p w:rsidR="00AC2E48" w:rsidRDefault="00AC2E48" w:rsidP="00AC2E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con recapito di PEC ___________________________________________________________</w:t>
      </w:r>
    </w:p>
    <w:p w:rsidR="000D5A51" w:rsidRDefault="000D5A51" w:rsidP="00AC2E48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20"/>
          <w:szCs w:val="20"/>
        </w:rPr>
      </w:pPr>
    </w:p>
    <w:p w:rsidR="00F21503" w:rsidRDefault="00F21503" w:rsidP="000D5A51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000000"/>
          <w:sz w:val="20"/>
          <w:szCs w:val="20"/>
        </w:rPr>
      </w:pPr>
    </w:p>
    <w:p w:rsidR="00AC2E48" w:rsidRDefault="00AC2E48" w:rsidP="000D5A51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000000"/>
          <w:sz w:val="20"/>
          <w:szCs w:val="20"/>
        </w:rPr>
      </w:pPr>
      <w:r>
        <w:rPr>
          <w:rFonts w:ascii="Tahoma,Bold" w:hAnsi="Tahoma,Bold" w:cs="Tahoma,Bold"/>
          <w:b/>
          <w:bCs/>
          <w:color w:val="000000"/>
          <w:sz w:val="20"/>
          <w:szCs w:val="20"/>
        </w:rPr>
        <w:t>CHIEDE</w:t>
      </w:r>
    </w:p>
    <w:p w:rsidR="000D5A51" w:rsidRDefault="000D5A51" w:rsidP="00AC2E48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66FF"/>
          <w:sz w:val="20"/>
          <w:szCs w:val="20"/>
        </w:rPr>
      </w:pPr>
    </w:p>
    <w:p w:rsidR="00AC2E48" w:rsidRDefault="00AC2E48" w:rsidP="00AC2E48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66FF"/>
          <w:sz w:val="20"/>
          <w:szCs w:val="20"/>
        </w:rPr>
      </w:pPr>
    </w:p>
    <w:p w:rsidR="00862AB0" w:rsidRDefault="00AC2E48" w:rsidP="000D5A51">
      <w:pPr>
        <w:autoSpaceDE w:val="0"/>
        <w:autoSpaceDN w:val="0"/>
        <w:adjustRightInd w:val="0"/>
        <w:spacing w:after="0" w:line="240" w:lineRule="auto"/>
        <w:jc w:val="both"/>
        <w:rPr>
          <w:rFonts w:ascii="Tahoma,Bold" w:hAnsi="Tahoma,Bold" w:cs="Tahoma,Bold"/>
          <w:b/>
          <w:bCs/>
          <w:color w:val="000000"/>
          <w:sz w:val="20"/>
          <w:szCs w:val="20"/>
        </w:rPr>
      </w:pPr>
      <w:r>
        <w:rPr>
          <w:rFonts w:ascii="Tahoma,Bold" w:hAnsi="Tahoma,Bold" w:cs="Tahoma,Bold"/>
          <w:b/>
          <w:bCs/>
          <w:color w:val="000000"/>
          <w:sz w:val="20"/>
          <w:szCs w:val="20"/>
        </w:rPr>
        <w:t>in forza di procura speciale in originale o copia autenticata unita alla presente</w:t>
      </w:r>
      <w:r w:rsidR="00862AB0"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 </w:t>
      </w:r>
      <w:r>
        <w:rPr>
          <w:rFonts w:ascii="Tahoma,Bold" w:hAnsi="Tahoma,Bold" w:cs="Tahoma,Bold"/>
          <w:b/>
          <w:bCs/>
          <w:color w:val="000000"/>
          <w:sz w:val="20"/>
          <w:szCs w:val="20"/>
        </w:rPr>
        <w:t>istanza,</w:t>
      </w:r>
    </w:p>
    <w:p w:rsidR="00AC2E48" w:rsidRDefault="00AC2E48" w:rsidP="000D5A5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,Bold" w:hAnsi="Tahoma,Bold" w:cs="Tahoma,Bold"/>
          <w:b/>
          <w:bCs/>
          <w:color w:val="000000"/>
          <w:sz w:val="20"/>
          <w:szCs w:val="20"/>
        </w:rPr>
        <w:t>in nome e per conto ed in rappresentanza del mandante di seguito</w:t>
      </w:r>
      <w:r w:rsidR="00862AB0"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 </w:t>
      </w:r>
      <w:r>
        <w:rPr>
          <w:rFonts w:ascii="Tahoma,Bold" w:hAnsi="Tahoma,Bold" w:cs="Tahoma,Bold"/>
          <w:b/>
          <w:bCs/>
          <w:color w:val="000000"/>
          <w:sz w:val="20"/>
          <w:szCs w:val="20"/>
        </w:rPr>
        <w:t>generalizzato</w:t>
      </w:r>
      <w:r>
        <w:rPr>
          <w:rFonts w:ascii="Tahoma" w:hAnsi="Tahoma" w:cs="Tahoma"/>
          <w:color w:val="000000"/>
          <w:sz w:val="20"/>
          <w:szCs w:val="20"/>
        </w:rPr>
        <w:t>:</w:t>
      </w:r>
    </w:p>
    <w:p w:rsidR="000D5A51" w:rsidRDefault="000D5A51" w:rsidP="000D5A5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66FF"/>
          <w:sz w:val="20"/>
          <w:szCs w:val="20"/>
        </w:rPr>
      </w:pPr>
    </w:p>
    <w:p w:rsidR="00AC2E48" w:rsidRDefault="00AC2E48" w:rsidP="00AC2E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Sig./Sig.ra __________________________________________________________________</w:t>
      </w:r>
    </w:p>
    <w:p w:rsidR="00AC2E48" w:rsidRDefault="00AC2E48" w:rsidP="00AC2E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nato/a il ___/___/19___ a _____________________________________________________</w:t>
      </w:r>
    </w:p>
    <w:p w:rsidR="00AC2E48" w:rsidRDefault="00AC2E48" w:rsidP="00AC2E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residente nel Comune di ____________________________________________ Prov. _____</w:t>
      </w:r>
    </w:p>
    <w:p w:rsidR="00AC2E48" w:rsidRDefault="00AC2E48" w:rsidP="00AC2E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Via/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P.zza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___________________________________________________________ n. _____</w:t>
      </w:r>
    </w:p>
    <w:p w:rsidR="00AC2E48" w:rsidRDefault="00AC2E48" w:rsidP="00AC2E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cittadinanza _________________________________________________________________</w:t>
      </w:r>
    </w:p>
    <w:p w:rsidR="00AC2E48" w:rsidRDefault="00AC2E48" w:rsidP="00AC2E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con codice fiscale ____________________________________________________________</w:t>
      </w:r>
    </w:p>
    <w:p w:rsidR="00AC2E48" w:rsidRDefault="00AC2E48" w:rsidP="00AC2E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con recapito telefonico numero _________________________________________________</w:t>
      </w:r>
    </w:p>
    <w:p w:rsidR="00AC2E48" w:rsidRDefault="00AC2E48" w:rsidP="00AC2E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con recapito fax numero _______________________________________________________</w:t>
      </w:r>
    </w:p>
    <w:p w:rsidR="00AC2E48" w:rsidRDefault="00AC2E48" w:rsidP="00AC2E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con recapito di posta elettronica ________________________________________________</w:t>
      </w:r>
    </w:p>
    <w:p w:rsidR="00AC2E48" w:rsidRDefault="00AC2E48" w:rsidP="00AC2E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con recapito di PEC ___________________________________________________________</w:t>
      </w:r>
    </w:p>
    <w:p w:rsidR="00AC2E48" w:rsidRDefault="00AC2E48" w:rsidP="00AC2E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con stato civile (barare la casella corrispondente)</w:t>
      </w:r>
    </w:p>
    <w:p w:rsidR="00AC2E48" w:rsidRDefault="00AC2E48" w:rsidP="00AC2E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coniugato/a in regime di comunione legale dei beni</w:t>
      </w:r>
    </w:p>
    <w:p w:rsidR="00AC2E48" w:rsidRDefault="00AC2E48" w:rsidP="00AC2E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coniugato/a in regime di separazione dei beni</w:t>
      </w:r>
    </w:p>
    <w:p w:rsidR="00AC2E48" w:rsidRDefault="00AC2E48" w:rsidP="00AC2E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altro</w:t>
      </w:r>
    </w:p>
    <w:p w:rsidR="000D5A51" w:rsidRDefault="000D5A51" w:rsidP="00AC2E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0D5A51" w:rsidRDefault="000D5A51" w:rsidP="00AC2E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chiede di poter partecipare all’asta pubblica per l’alienazione del</w:t>
      </w:r>
    </w:p>
    <w:p w:rsidR="000D5A51" w:rsidRDefault="000D5A51" w:rsidP="00AC2E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0D5A51" w:rsidRDefault="000D5A51" w:rsidP="000D5A5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66FF"/>
          <w:sz w:val="20"/>
          <w:szCs w:val="20"/>
        </w:rPr>
      </w:pPr>
      <w:r>
        <w:rPr>
          <w:rFonts w:ascii="Tahoma,Bold" w:hAnsi="Tahoma,Bold" w:cs="Tahoma,Bold"/>
          <w:b/>
          <w:bCs/>
          <w:color w:val="0066FF"/>
          <w:sz w:val="20"/>
          <w:szCs w:val="20"/>
        </w:rPr>
        <w:t>[barrare la casella del lotto o dei lotti per i quali si partecipa all’asta]</w:t>
      </w:r>
    </w:p>
    <w:p w:rsidR="00CC781B" w:rsidRPr="00CC781B" w:rsidRDefault="00CC4F27" w:rsidP="00CC781B">
      <w:pPr>
        <w:widowControl w:val="0"/>
        <w:autoSpaceDE w:val="0"/>
        <w:autoSpaceDN w:val="0"/>
        <w:adjustRightInd w:val="0"/>
        <w:spacing w:after="0" w:line="280" w:lineRule="exact"/>
        <w:ind w:left="168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CC4F27">
        <w:rPr>
          <w:b/>
          <w:noProof/>
        </w:rPr>
        <w:pict>
          <v:rect id="_x0000_s1027" style="position:absolute;left:0;text-align:left;margin-left:64.3pt;margin-top:6.8pt;width:12.4pt;height:7.5pt;z-index:251661312"/>
        </w:pict>
      </w:r>
      <w:r w:rsidR="00CC781B" w:rsidRPr="00CC781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Lotto  1)  Lastrico solare allo stato grezzo sito in via </w:t>
      </w:r>
      <w:proofErr w:type="spellStart"/>
      <w:r w:rsidR="00CC781B" w:rsidRPr="00CC781B">
        <w:rPr>
          <w:rFonts w:ascii="Times New Roman" w:hAnsi="Times New Roman" w:cs="Times New Roman"/>
          <w:b/>
          <w:bCs/>
          <w:color w:val="000000"/>
          <w:sz w:val="20"/>
          <w:szCs w:val="20"/>
        </w:rPr>
        <w:t>M.T.Tirone</w:t>
      </w:r>
      <w:proofErr w:type="spellEnd"/>
      <w:r w:rsidR="00CC781B" w:rsidRPr="00CC781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a  livello stradale,  censito in catasto fabbricati  al  </w:t>
      </w:r>
      <w:proofErr w:type="spellStart"/>
      <w:r w:rsidR="00CC781B" w:rsidRPr="00CC781B">
        <w:rPr>
          <w:rFonts w:ascii="Times New Roman" w:hAnsi="Times New Roman" w:cs="Times New Roman"/>
          <w:b/>
          <w:bCs/>
          <w:color w:val="000000"/>
          <w:sz w:val="20"/>
          <w:szCs w:val="20"/>
        </w:rPr>
        <w:t>fg</w:t>
      </w:r>
      <w:proofErr w:type="spellEnd"/>
      <w:r w:rsidR="00CC781B" w:rsidRPr="00CC781B">
        <w:rPr>
          <w:rFonts w:ascii="Times New Roman" w:hAnsi="Times New Roman" w:cs="Times New Roman"/>
          <w:b/>
          <w:bCs/>
          <w:color w:val="000000"/>
          <w:sz w:val="20"/>
          <w:szCs w:val="20"/>
        </w:rPr>
        <w:t>. 27, particella n. 935, sub. 5, di mq. 310 con quota millesimale di comproprietà sulle aree comuni da valutare, con prezzo  posto a base d’asta di € 3</w:t>
      </w:r>
      <w:r w:rsidR="00AC292E">
        <w:rPr>
          <w:rFonts w:ascii="Times New Roman" w:hAnsi="Times New Roman" w:cs="Times New Roman"/>
          <w:b/>
          <w:bCs/>
          <w:color w:val="000000"/>
          <w:sz w:val="20"/>
          <w:szCs w:val="20"/>
        </w:rPr>
        <w:t>0.229,20</w:t>
      </w:r>
      <w:r w:rsidR="00CC781B" w:rsidRPr="00CC781B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</w:p>
    <w:p w:rsidR="009A41C6" w:rsidRDefault="009A41C6" w:rsidP="00CC781B">
      <w:pPr>
        <w:widowControl w:val="0"/>
        <w:autoSpaceDE w:val="0"/>
        <w:autoSpaceDN w:val="0"/>
        <w:adjustRightInd w:val="0"/>
        <w:spacing w:after="0" w:line="266" w:lineRule="exact"/>
        <w:ind w:left="168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9A41C6" w:rsidRDefault="009A41C6" w:rsidP="009A41C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                                                                         ________________</w:t>
      </w:r>
    </w:p>
    <w:p w:rsidR="009A41C6" w:rsidRDefault="009A41C6" w:rsidP="009A41C6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(sigla dichiarante/i)</w:t>
      </w:r>
    </w:p>
    <w:p w:rsidR="009A41C6" w:rsidRDefault="009A41C6" w:rsidP="00C72BF2">
      <w:pPr>
        <w:widowControl w:val="0"/>
        <w:autoSpaceDE w:val="0"/>
        <w:autoSpaceDN w:val="0"/>
        <w:adjustRightInd w:val="0"/>
        <w:spacing w:after="0" w:line="266" w:lineRule="exact"/>
        <w:ind w:left="168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9A41C6" w:rsidRDefault="009A41C6" w:rsidP="00CC781B">
      <w:pPr>
        <w:widowControl w:val="0"/>
        <w:autoSpaceDE w:val="0"/>
        <w:autoSpaceDN w:val="0"/>
        <w:adjustRightInd w:val="0"/>
        <w:spacing w:after="0" w:line="266" w:lineRule="exact"/>
        <w:ind w:left="168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CC781B" w:rsidRPr="00CC781B" w:rsidRDefault="00CC4F27" w:rsidP="00CC781B">
      <w:pPr>
        <w:widowControl w:val="0"/>
        <w:autoSpaceDE w:val="0"/>
        <w:autoSpaceDN w:val="0"/>
        <w:adjustRightInd w:val="0"/>
        <w:spacing w:after="0" w:line="213" w:lineRule="exact"/>
        <w:ind w:left="168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CC4F27">
        <w:rPr>
          <w:b/>
          <w:noProof/>
        </w:rPr>
        <w:pict>
          <v:rect id="_x0000_s1028" style="position:absolute;left:0;text-align:left;margin-left:64.3pt;margin-top:1.55pt;width:12.4pt;height:7.5pt;z-index:251662336"/>
        </w:pict>
      </w:r>
      <w:r w:rsidR="00CC781B" w:rsidRPr="00CC781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Lotto   4) Area Parcheggio coperto (box auto) sita in via delle Volte, non accatastato, contraddistinta con il n. 1 nell’elaborato grafico allegato agli atti di gara, di mq. 24,70, intonacato nelle parti strutturali con pavimentazione in </w:t>
      </w:r>
      <w:proofErr w:type="spellStart"/>
      <w:r w:rsidR="00CC781B" w:rsidRPr="00CC781B">
        <w:rPr>
          <w:rFonts w:ascii="Times New Roman" w:hAnsi="Times New Roman" w:cs="Times New Roman"/>
          <w:b/>
          <w:bCs/>
          <w:color w:val="000000"/>
          <w:sz w:val="20"/>
          <w:szCs w:val="20"/>
        </w:rPr>
        <w:t>c.s.s.</w:t>
      </w:r>
      <w:proofErr w:type="spellEnd"/>
      <w:r w:rsidR="00CC781B" w:rsidRPr="00CC781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con quota millesimale di comproprietà sulle aree comuni, da valutare, con prezzo posto a base d’asta di € </w:t>
      </w:r>
      <w:r w:rsidR="00AC292E">
        <w:rPr>
          <w:rFonts w:ascii="Times New Roman" w:hAnsi="Times New Roman" w:cs="Times New Roman"/>
          <w:b/>
          <w:bCs/>
          <w:color w:val="000000"/>
          <w:sz w:val="20"/>
          <w:szCs w:val="20"/>
        </w:rPr>
        <w:t>18.225,00</w:t>
      </w:r>
      <w:r w:rsidR="00CC781B" w:rsidRPr="00CC781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; </w:t>
      </w:r>
    </w:p>
    <w:p w:rsidR="00CC781B" w:rsidRPr="00CC781B" w:rsidRDefault="00CC4F27" w:rsidP="00CC781B">
      <w:pPr>
        <w:widowControl w:val="0"/>
        <w:autoSpaceDE w:val="0"/>
        <w:autoSpaceDN w:val="0"/>
        <w:adjustRightInd w:val="0"/>
        <w:spacing w:after="0" w:line="213" w:lineRule="exact"/>
        <w:ind w:left="168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CC4F27">
        <w:rPr>
          <w:b/>
          <w:noProof/>
        </w:rPr>
        <w:pict>
          <v:rect id="_x0000_s1029" style="position:absolute;left:0;text-align:left;margin-left:64.3pt;margin-top:1.25pt;width:12.4pt;height:7.5pt;z-index:251663360"/>
        </w:pict>
      </w:r>
      <w:r w:rsidR="00CC781B" w:rsidRPr="00CC781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Lotto   5) Area Parcheggio coperto (box auto) sita in via delle Volte, non accatastato, contraddistinta con il n. 2 nell’elaborato grafico allegato agli atti di gara, di mq. 19,50  intonacato nelle parti strutturali con pavimentazione in </w:t>
      </w:r>
      <w:proofErr w:type="spellStart"/>
      <w:r w:rsidR="00CC781B" w:rsidRPr="00CC781B">
        <w:rPr>
          <w:rFonts w:ascii="Times New Roman" w:hAnsi="Times New Roman" w:cs="Times New Roman"/>
          <w:b/>
          <w:bCs/>
          <w:color w:val="000000"/>
          <w:sz w:val="20"/>
          <w:szCs w:val="20"/>
        </w:rPr>
        <w:t>c.s.s.</w:t>
      </w:r>
      <w:proofErr w:type="spellEnd"/>
      <w:r w:rsidR="00CC781B" w:rsidRPr="00CC781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 con quota millesimale di comproprietà sulle aree comuni, da valutare, con prezzo posto a base d’asta di € </w:t>
      </w:r>
      <w:r w:rsidR="00AC292E">
        <w:rPr>
          <w:rFonts w:ascii="Times New Roman" w:hAnsi="Times New Roman" w:cs="Times New Roman"/>
          <w:b/>
          <w:bCs/>
          <w:color w:val="000000"/>
          <w:sz w:val="20"/>
          <w:szCs w:val="20"/>
        </w:rPr>
        <w:t>14.580</w:t>
      </w:r>
      <w:r w:rsidR="00CC781B" w:rsidRPr="00CC781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,00; </w:t>
      </w:r>
    </w:p>
    <w:p w:rsidR="00CC781B" w:rsidRPr="00CC781B" w:rsidRDefault="00CC4F27" w:rsidP="00CC781B">
      <w:pPr>
        <w:widowControl w:val="0"/>
        <w:autoSpaceDE w:val="0"/>
        <w:autoSpaceDN w:val="0"/>
        <w:adjustRightInd w:val="0"/>
        <w:spacing w:after="0" w:line="213" w:lineRule="exact"/>
        <w:ind w:left="168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CC4F27">
        <w:rPr>
          <w:b/>
          <w:noProof/>
        </w:rPr>
        <w:pict>
          <v:rect id="_x0000_s1030" style="position:absolute;left:0;text-align:left;margin-left:64.3pt;margin-top:3.05pt;width:12.4pt;height:7.5pt;z-index:251664384"/>
        </w:pict>
      </w:r>
      <w:r w:rsidR="00CC781B" w:rsidRPr="00CC781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Lotto   6) Area Parcheggio coperto (box auto) sita in via delle Volte, non accatastato, contraddistinta con il n. 3 nell’elaborato grafico allegato agli atti di gara, di mq. 17,50  intonacato nelle parti strutturali con pavimentazione in </w:t>
      </w:r>
      <w:proofErr w:type="spellStart"/>
      <w:r w:rsidR="00CC781B" w:rsidRPr="00CC781B">
        <w:rPr>
          <w:rFonts w:ascii="Times New Roman" w:hAnsi="Times New Roman" w:cs="Times New Roman"/>
          <w:b/>
          <w:bCs/>
          <w:color w:val="000000"/>
          <w:sz w:val="20"/>
          <w:szCs w:val="20"/>
        </w:rPr>
        <w:t>c.s.s.</w:t>
      </w:r>
      <w:proofErr w:type="spellEnd"/>
      <w:r w:rsidR="00CC781B" w:rsidRPr="00CC781B">
        <w:rPr>
          <w:rFonts w:ascii="Times New Roman" w:hAnsi="Times New Roman" w:cs="Times New Roman"/>
          <w:b/>
          <w:bCs/>
          <w:color w:val="000000"/>
          <w:sz w:val="20"/>
          <w:szCs w:val="20"/>
        </w:rPr>
        <w:t>, con quota millesimale di comproprietà sulle aree comuni, da valutare, con prezzo posto a base d’asta di € 1</w:t>
      </w:r>
      <w:r w:rsidR="00AC292E">
        <w:rPr>
          <w:rFonts w:ascii="Times New Roman" w:hAnsi="Times New Roman" w:cs="Times New Roman"/>
          <w:b/>
          <w:bCs/>
          <w:color w:val="000000"/>
          <w:sz w:val="20"/>
          <w:szCs w:val="20"/>
        </w:rPr>
        <w:t>2.960</w:t>
      </w:r>
      <w:r w:rsidR="00CC781B" w:rsidRPr="00CC781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,00; </w:t>
      </w:r>
    </w:p>
    <w:p w:rsidR="00CC781B" w:rsidRPr="00CC781B" w:rsidRDefault="00CC4F27" w:rsidP="00CC781B">
      <w:pPr>
        <w:widowControl w:val="0"/>
        <w:autoSpaceDE w:val="0"/>
        <w:autoSpaceDN w:val="0"/>
        <w:adjustRightInd w:val="0"/>
        <w:spacing w:after="0" w:line="213" w:lineRule="exact"/>
        <w:ind w:left="168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CC4F27">
        <w:rPr>
          <w:b/>
          <w:noProof/>
        </w:rPr>
        <w:pict>
          <v:rect id="_x0000_s1031" style="position:absolute;left:0;text-align:left;margin-left:66pt;margin-top:2.35pt;width:12.4pt;height:7.5pt;z-index:251665408"/>
        </w:pict>
      </w:r>
      <w:r w:rsidR="00CC781B" w:rsidRPr="00CC781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Lotto   7) Area Parcheggio coperto (box auto) sita in via delle Volte, non accatastato, contraddistinta con il n. 4 nell’elaborato grafico allegato agli atti di gara, di mq. 17,50  intonacato nelle parti strutturali con pavimentazione in </w:t>
      </w:r>
      <w:proofErr w:type="spellStart"/>
      <w:r w:rsidR="00CC781B" w:rsidRPr="00CC781B">
        <w:rPr>
          <w:rFonts w:ascii="Times New Roman" w:hAnsi="Times New Roman" w:cs="Times New Roman"/>
          <w:b/>
          <w:bCs/>
          <w:color w:val="000000"/>
          <w:sz w:val="20"/>
          <w:szCs w:val="20"/>
        </w:rPr>
        <w:t>c.s.s.</w:t>
      </w:r>
      <w:proofErr w:type="spellEnd"/>
      <w:r w:rsidR="00CC781B" w:rsidRPr="00CC781B">
        <w:rPr>
          <w:rFonts w:ascii="Times New Roman" w:hAnsi="Times New Roman" w:cs="Times New Roman"/>
          <w:b/>
          <w:bCs/>
          <w:color w:val="000000"/>
          <w:sz w:val="20"/>
          <w:szCs w:val="20"/>
        </w:rPr>
        <w:t>, con quota millesimale di comproprietà sulle aree comuni, da valutare, con prezzo posto a base d’asta di € 1</w:t>
      </w:r>
      <w:r w:rsidR="00AC292E">
        <w:rPr>
          <w:rFonts w:ascii="Times New Roman" w:hAnsi="Times New Roman" w:cs="Times New Roman"/>
          <w:b/>
          <w:bCs/>
          <w:color w:val="000000"/>
          <w:sz w:val="20"/>
          <w:szCs w:val="20"/>
        </w:rPr>
        <w:t>2.960,00</w:t>
      </w:r>
      <w:r w:rsidR="00CC781B" w:rsidRPr="00CC781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; </w:t>
      </w:r>
    </w:p>
    <w:p w:rsidR="00CC781B" w:rsidRPr="00CC781B" w:rsidRDefault="00CC4F27" w:rsidP="00CC781B">
      <w:pPr>
        <w:widowControl w:val="0"/>
        <w:autoSpaceDE w:val="0"/>
        <w:autoSpaceDN w:val="0"/>
        <w:adjustRightInd w:val="0"/>
        <w:spacing w:after="0" w:line="213" w:lineRule="exact"/>
        <w:ind w:left="168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CC4F27">
        <w:rPr>
          <w:b/>
          <w:noProof/>
        </w:rPr>
        <w:pict>
          <v:rect id="_x0000_s1032" style="position:absolute;left:0;text-align:left;margin-left:64.3pt;margin-top:.65pt;width:12.4pt;height:7.5pt;z-index:251666432"/>
        </w:pict>
      </w:r>
      <w:r w:rsidR="00CC781B" w:rsidRPr="00CC781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Lotto   8) Area Parcheggio coperto (box auto) sita in via delle Volte, non accatastato, contraddistinta con il n. 5 nell’elaborato grafico allegato agli atti di gara, di mq. 23,60  intonacato nelle parti strutturali con pavimentazione in </w:t>
      </w:r>
      <w:proofErr w:type="spellStart"/>
      <w:r w:rsidR="00CC781B" w:rsidRPr="00CC781B">
        <w:rPr>
          <w:rFonts w:ascii="Times New Roman" w:hAnsi="Times New Roman" w:cs="Times New Roman"/>
          <w:b/>
          <w:bCs/>
          <w:color w:val="000000"/>
          <w:sz w:val="20"/>
          <w:szCs w:val="20"/>
        </w:rPr>
        <w:t>c.s.s.</w:t>
      </w:r>
      <w:proofErr w:type="spellEnd"/>
      <w:r w:rsidR="00CC781B" w:rsidRPr="00CC781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 con quota millesimale di comproprietà sulle aree comuni, da valutare, con prezzo posto a base d’asta di € </w:t>
      </w:r>
      <w:r w:rsidR="00AC292E">
        <w:rPr>
          <w:rFonts w:ascii="Times New Roman" w:hAnsi="Times New Roman" w:cs="Times New Roman"/>
          <w:b/>
          <w:bCs/>
          <w:color w:val="000000"/>
          <w:sz w:val="20"/>
          <w:szCs w:val="20"/>
        </w:rPr>
        <w:t>17.415</w:t>
      </w:r>
      <w:r w:rsidR="00CC781B" w:rsidRPr="00CC781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,00; </w:t>
      </w:r>
    </w:p>
    <w:p w:rsidR="00CC781B" w:rsidRPr="00CC781B" w:rsidRDefault="00CC4F27" w:rsidP="00CC781B">
      <w:pPr>
        <w:widowControl w:val="0"/>
        <w:autoSpaceDE w:val="0"/>
        <w:autoSpaceDN w:val="0"/>
        <w:adjustRightInd w:val="0"/>
        <w:spacing w:after="0" w:line="213" w:lineRule="exact"/>
        <w:ind w:left="168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CC4F27">
        <w:rPr>
          <w:b/>
          <w:noProof/>
        </w:rPr>
        <w:pict>
          <v:rect id="_x0000_s1033" style="position:absolute;left:0;text-align:left;margin-left:63.9pt;margin-top:2.75pt;width:12.4pt;height:7.5pt;z-index:251667456"/>
        </w:pict>
      </w:r>
      <w:r w:rsidR="00CC781B" w:rsidRPr="00CC781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Lotto   9) Area Parcheggio coperto (box auto) sita in via delle Volte, non accatastato, contraddistinta con il n. 6 nell’elaborato grafico allegato agli atti di gara, di mq. 24,70  intonacato nelle parti strutturali con pavimentazione in </w:t>
      </w:r>
      <w:proofErr w:type="spellStart"/>
      <w:r w:rsidR="00CC781B" w:rsidRPr="00CC781B">
        <w:rPr>
          <w:rFonts w:ascii="Times New Roman" w:hAnsi="Times New Roman" w:cs="Times New Roman"/>
          <w:b/>
          <w:bCs/>
          <w:color w:val="000000"/>
          <w:sz w:val="20"/>
          <w:szCs w:val="20"/>
        </w:rPr>
        <w:t>c.s.s.</w:t>
      </w:r>
      <w:proofErr w:type="spellEnd"/>
      <w:r w:rsidR="00CC781B" w:rsidRPr="00CC781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 con quota millesimale di comproprietà sulle aree comuni, da valutare, con prezzo posto a base d’asta di € </w:t>
      </w:r>
      <w:r w:rsidR="00AC292E">
        <w:rPr>
          <w:rFonts w:ascii="Times New Roman" w:hAnsi="Times New Roman" w:cs="Times New Roman"/>
          <w:b/>
          <w:bCs/>
          <w:color w:val="000000"/>
          <w:sz w:val="20"/>
          <w:szCs w:val="20"/>
        </w:rPr>
        <w:t>18.225</w:t>
      </w:r>
      <w:r w:rsidR="00CC781B" w:rsidRPr="00CC781B">
        <w:rPr>
          <w:rFonts w:ascii="Times New Roman" w:hAnsi="Times New Roman" w:cs="Times New Roman"/>
          <w:b/>
          <w:bCs/>
          <w:color w:val="000000"/>
          <w:sz w:val="20"/>
          <w:szCs w:val="20"/>
        </w:rPr>
        <w:t>,00</w:t>
      </w:r>
    </w:p>
    <w:p w:rsidR="000D5A51" w:rsidRDefault="000D5A51" w:rsidP="00AC2E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AC2E48" w:rsidRDefault="00AC2E48" w:rsidP="00CC781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e a tal fine, ai sensi ed effetti degli articoli 46 e 47 e 77-bis del D.P.R. 28/12/2000 n. 445 e</w:t>
      </w:r>
      <w:r w:rsidR="00CC781B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successive modificazioni, consapevole delle sanzioni penali previste dall</w:t>
      </w:r>
      <w:r w:rsidR="0034604E">
        <w:rPr>
          <w:rFonts w:ascii="Tahoma" w:hAnsi="Tahoma" w:cs="Tahoma"/>
          <w:color w:val="000000"/>
          <w:sz w:val="20"/>
          <w:szCs w:val="20"/>
        </w:rPr>
        <w:t>’</w:t>
      </w:r>
      <w:r>
        <w:rPr>
          <w:rFonts w:ascii="Tahoma" w:hAnsi="Tahoma" w:cs="Tahoma"/>
          <w:color w:val="000000"/>
          <w:sz w:val="20"/>
          <w:szCs w:val="20"/>
        </w:rPr>
        <w:t>articolo 76 del</w:t>
      </w:r>
      <w:r w:rsidR="00CC781B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predetto D.P.R. n. 445/2000, per le ipotesi di falsità in atti e dichiarazioni mendaci ivi</w:t>
      </w:r>
      <w:r w:rsidR="00CC781B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indicate, sotto la propria responsabilità,</w:t>
      </w:r>
    </w:p>
    <w:p w:rsidR="00AC2E48" w:rsidRDefault="00AC2E48" w:rsidP="00CC781B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000000"/>
          <w:sz w:val="20"/>
          <w:szCs w:val="20"/>
        </w:rPr>
      </w:pPr>
      <w:r>
        <w:rPr>
          <w:rFonts w:ascii="Tahoma,Bold" w:hAnsi="Tahoma,Bold" w:cs="Tahoma,Bold"/>
          <w:b/>
          <w:bCs/>
          <w:color w:val="000000"/>
          <w:sz w:val="20"/>
          <w:szCs w:val="20"/>
        </w:rPr>
        <w:t>DICHIARA</w:t>
      </w:r>
    </w:p>
    <w:p w:rsidR="00CC781B" w:rsidRDefault="00CC781B" w:rsidP="00CC781B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000000"/>
          <w:sz w:val="20"/>
          <w:szCs w:val="20"/>
        </w:rPr>
      </w:pPr>
    </w:p>
    <w:p w:rsidR="00AC2E48" w:rsidRDefault="00AC2E48" w:rsidP="00AC2E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che nei suoi confronti e nei confronti del mandante quale sopra generalizzato:</w:t>
      </w:r>
    </w:p>
    <w:p w:rsidR="00AC2E48" w:rsidRDefault="00AC2E48" w:rsidP="00CC781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1) </w:t>
      </w:r>
      <w:r>
        <w:rPr>
          <w:rFonts w:ascii="Tahoma" w:hAnsi="Tahoma" w:cs="Tahoma"/>
          <w:color w:val="000000"/>
          <w:sz w:val="20"/>
          <w:szCs w:val="20"/>
        </w:rPr>
        <w:t>che nei suoi confronti non è pendente un procedimento per l’applicazione di una delle</w:t>
      </w:r>
      <w:r w:rsidR="00CC781B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misure di </w:t>
      </w:r>
      <w:r w:rsidR="00CC781B"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revenzione di cui all’articolo 6 della legge 6/9/2011 n. 159 (sorveglianza</w:t>
      </w:r>
      <w:r w:rsidR="00CC781B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speciale di pubblica sicurezza con eventuale obbligo o divieto di soggiorno);</w:t>
      </w:r>
      <w:r w:rsidR="00CC781B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AC2E48" w:rsidRDefault="00AC2E48" w:rsidP="00CC781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2) </w:t>
      </w:r>
      <w:r>
        <w:rPr>
          <w:rFonts w:ascii="Tahoma" w:hAnsi="Tahoma" w:cs="Tahoma"/>
          <w:color w:val="000000"/>
          <w:sz w:val="20"/>
          <w:szCs w:val="20"/>
        </w:rPr>
        <w:t>che nei suoi confronti non è stato adottato un provvedimento definitivo di applicazione</w:t>
      </w:r>
      <w:r w:rsidR="00CC781B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della misura di prevenzione di cui all’articolo 6 della legge 6/9/2011 n. 159</w:t>
      </w:r>
      <w:r w:rsidR="00CC781B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(sorveglianza speciale di pubblica sicurezza con eventuale obbligo o divieto di</w:t>
      </w:r>
      <w:r w:rsidR="00CC781B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soggiorno);</w:t>
      </w:r>
    </w:p>
    <w:p w:rsidR="00C72BF2" w:rsidRDefault="00AC2E48" w:rsidP="003C7B0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3) </w:t>
      </w:r>
      <w:r>
        <w:rPr>
          <w:rFonts w:ascii="Tahoma" w:hAnsi="Tahoma" w:cs="Tahoma"/>
          <w:color w:val="000000"/>
          <w:sz w:val="20"/>
          <w:szCs w:val="20"/>
        </w:rPr>
        <w:t>che nei suoi confronti non sono stati estesi gli effetti (decadenze e divieti previsti</w:t>
      </w:r>
      <w:r w:rsidR="00CC781B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all’articolo 67, della legge 6/9/2011 n. 159), delle misure di prevenzione di cui</w:t>
      </w:r>
      <w:r w:rsidR="00CC781B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all’articolo 6 della legge 6/9/2011 n. 159 (sorveglianza speciale di pubblica sicurezza</w:t>
      </w:r>
      <w:r w:rsidR="00CC781B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 eventuale obbligo o divieto di soggiorno) irrogate ad un proprio convivente;</w:t>
      </w:r>
    </w:p>
    <w:p w:rsidR="003C7B03" w:rsidRDefault="003C7B03" w:rsidP="003C7B0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                                                                         _______________</w:t>
      </w:r>
    </w:p>
    <w:p w:rsidR="00CC781B" w:rsidRDefault="0034604E" w:rsidP="00C72BF2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                                                              </w:t>
      </w:r>
      <w:r w:rsidR="003C7B03">
        <w:rPr>
          <w:rFonts w:ascii="Tahoma" w:hAnsi="Tahoma" w:cs="Tahoma"/>
          <w:color w:val="000000"/>
          <w:sz w:val="20"/>
          <w:szCs w:val="20"/>
        </w:rPr>
        <w:t xml:space="preserve">      </w:t>
      </w:r>
      <w:r>
        <w:rPr>
          <w:rFonts w:ascii="Tahoma" w:hAnsi="Tahoma" w:cs="Tahoma"/>
          <w:color w:val="000000"/>
          <w:sz w:val="20"/>
          <w:szCs w:val="20"/>
        </w:rPr>
        <w:t xml:space="preserve">  </w:t>
      </w:r>
      <w:r w:rsidR="003C7B03">
        <w:rPr>
          <w:rFonts w:ascii="Tahoma" w:hAnsi="Tahoma" w:cs="Tahoma"/>
          <w:color w:val="000000"/>
          <w:sz w:val="20"/>
          <w:szCs w:val="20"/>
        </w:rPr>
        <w:t>Sigla dichiarante/i</w:t>
      </w:r>
    </w:p>
    <w:p w:rsidR="00C72BF2" w:rsidRDefault="00C72BF2" w:rsidP="00CC781B">
      <w:pPr>
        <w:autoSpaceDE w:val="0"/>
        <w:autoSpaceDN w:val="0"/>
        <w:adjustRightInd w:val="0"/>
        <w:spacing w:after="0" w:line="240" w:lineRule="auto"/>
        <w:jc w:val="both"/>
        <w:rPr>
          <w:rFonts w:ascii="Tahoma,Bold" w:hAnsi="Tahoma,Bold" w:cs="Tahoma,Bold"/>
          <w:b/>
          <w:bCs/>
          <w:color w:val="000000"/>
          <w:sz w:val="20"/>
          <w:szCs w:val="20"/>
        </w:rPr>
      </w:pPr>
    </w:p>
    <w:p w:rsidR="00C72BF2" w:rsidRDefault="00C72BF2" w:rsidP="00C72BF2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000000"/>
          <w:sz w:val="20"/>
          <w:szCs w:val="20"/>
        </w:rPr>
      </w:pPr>
    </w:p>
    <w:p w:rsidR="00AC2E48" w:rsidRDefault="00AC2E48" w:rsidP="00CC781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4) </w:t>
      </w:r>
      <w:r>
        <w:rPr>
          <w:rFonts w:ascii="Tahoma" w:hAnsi="Tahoma" w:cs="Tahoma"/>
          <w:color w:val="000000"/>
          <w:sz w:val="20"/>
          <w:szCs w:val="20"/>
        </w:rPr>
        <w:t xml:space="preserve">che a suo carico non sono operanti sanzioni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interdittive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che importano l’incapacità a</w:t>
      </w:r>
      <w:r w:rsidR="00CC781B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contrattare con la pubblica amministrazione, ai sensi degli articoli 32-ter e 32-quater del</w:t>
      </w:r>
      <w:r w:rsidR="00CC781B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Codice penale;</w:t>
      </w:r>
    </w:p>
    <w:p w:rsidR="00CC781B" w:rsidRDefault="00CC781B" w:rsidP="00CC781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CC781B" w:rsidRDefault="00CC781B" w:rsidP="00CC781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AC2E48" w:rsidRDefault="00AC2E48" w:rsidP="00CC781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5) </w:t>
      </w:r>
      <w:r>
        <w:rPr>
          <w:rFonts w:ascii="Tahoma" w:hAnsi="Tahoma" w:cs="Tahoma"/>
          <w:color w:val="000000"/>
          <w:sz w:val="20"/>
          <w:szCs w:val="20"/>
        </w:rPr>
        <w:t>di non essere interdetto, inabilitato o fallito e di non avere in corso procedure per la</w:t>
      </w:r>
      <w:r w:rsidR="00CC781B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dichiarazione di alcuno di tali stati;</w:t>
      </w:r>
    </w:p>
    <w:p w:rsidR="00AC2E48" w:rsidRDefault="00AC2E48" w:rsidP="00AC2E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6) </w:t>
      </w:r>
      <w:r>
        <w:rPr>
          <w:rFonts w:ascii="Tahoma" w:hAnsi="Tahoma" w:cs="Tahoma"/>
          <w:color w:val="000000"/>
          <w:sz w:val="20"/>
          <w:szCs w:val="20"/>
        </w:rPr>
        <w:t>di non incorrere in alcuno degli speciali divieti di comprare stabiliti all’articolo 1471 del</w:t>
      </w:r>
      <w:r w:rsidR="00CC781B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Codice Civile.</w:t>
      </w:r>
    </w:p>
    <w:p w:rsidR="0034604E" w:rsidRDefault="0034604E" w:rsidP="00AC2E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AC2E48" w:rsidRDefault="00AC2E48" w:rsidP="00AC2E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___________________________ , ____/____/_______</w:t>
      </w:r>
    </w:p>
    <w:p w:rsidR="00AC2E48" w:rsidRDefault="00AC2E48" w:rsidP="00AC2E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(Luogo)</w:t>
      </w:r>
      <w:r w:rsidR="00CC781B">
        <w:rPr>
          <w:rFonts w:ascii="Tahoma" w:hAnsi="Tahoma" w:cs="Tahoma"/>
          <w:color w:val="000000"/>
          <w:sz w:val="16"/>
          <w:szCs w:val="16"/>
        </w:rPr>
        <w:t xml:space="preserve">                                                                 </w:t>
      </w:r>
      <w:r>
        <w:rPr>
          <w:rFonts w:ascii="Tahoma" w:hAnsi="Tahoma" w:cs="Tahoma"/>
          <w:color w:val="000000"/>
          <w:sz w:val="16"/>
          <w:szCs w:val="16"/>
        </w:rPr>
        <w:t xml:space="preserve"> (Data)</w:t>
      </w:r>
    </w:p>
    <w:p w:rsidR="00AC2E48" w:rsidRDefault="00AC2E48" w:rsidP="00CC781B">
      <w:pPr>
        <w:autoSpaceDE w:val="0"/>
        <w:autoSpaceDN w:val="0"/>
        <w:adjustRightInd w:val="0"/>
        <w:spacing w:after="0" w:line="240" w:lineRule="auto"/>
        <w:jc w:val="right"/>
        <w:rPr>
          <w:rFonts w:ascii="Tahoma,Bold" w:hAnsi="Tahoma,Bold" w:cs="Tahoma,Bold"/>
          <w:b/>
          <w:bCs/>
          <w:color w:val="000000"/>
          <w:sz w:val="20"/>
          <w:szCs w:val="20"/>
        </w:rPr>
      </w:pPr>
      <w:r>
        <w:rPr>
          <w:rFonts w:ascii="Tahoma,Bold" w:hAnsi="Tahoma,Bold" w:cs="Tahoma,Bold"/>
          <w:b/>
          <w:bCs/>
          <w:color w:val="000000"/>
          <w:sz w:val="20"/>
          <w:szCs w:val="20"/>
        </w:rPr>
        <w:t>IL DICHIARANTE</w:t>
      </w:r>
    </w:p>
    <w:p w:rsidR="00AC2E48" w:rsidRDefault="00AC2E48" w:rsidP="00CC781B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</w:t>
      </w:r>
    </w:p>
    <w:p w:rsidR="00AC2E48" w:rsidRDefault="00AC2E48" w:rsidP="00CC781B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(Firma leggibile e per esteso)</w:t>
      </w:r>
    </w:p>
    <w:p w:rsidR="00CC781B" w:rsidRDefault="00CC781B" w:rsidP="00AC2E48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20"/>
          <w:szCs w:val="20"/>
        </w:rPr>
      </w:pPr>
    </w:p>
    <w:p w:rsidR="00CC781B" w:rsidRDefault="00CC781B" w:rsidP="00AC2E48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20"/>
          <w:szCs w:val="20"/>
        </w:rPr>
      </w:pPr>
    </w:p>
    <w:p w:rsidR="00CC781B" w:rsidRDefault="00CC781B" w:rsidP="00AC2E48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20"/>
          <w:szCs w:val="20"/>
        </w:rPr>
      </w:pPr>
    </w:p>
    <w:p w:rsidR="00AC2E48" w:rsidRDefault="00AC2E48" w:rsidP="00AC2E48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20"/>
          <w:szCs w:val="20"/>
        </w:rPr>
      </w:pPr>
      <w:r>
        <w:rPr>
          <w:rFonts w:ascii="Tahoma,Bold" w:hAnsi="Tahoma,Bold" w:cs="Tahoma,Bold"/>
          <w:b/>
          <w:bCs/>
          <w:color w:val="000000"/>
          <w:sz w:val="20"/>
          <w:szCs w:val="20"/>
        </w:rPr>
        <w:lastRenderedPageBreak/>
        <w:t>ISTRUZIONI E MODALITÀ PER LA COMPILAZIONE</w:t>
      </w:r>
    </w:p>
    <w:p w:rsidR="00AC2E48" w:rsidRDefault="00AC2E48" w:rsidP="00CC781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La presente dichiarazione di offerta per l’aggiudicazione dell’appalto in oggetto, da redigersi</w:t>
      </w:r>
      <w:r w:rsidR="00CC781B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 carta legale o resa legale con l’apposizione di marca da bollo, deve essere resa e</w:t>
      </w:r>
      <w:r w:rsidR="00CC781B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sottoscritta, pena l’esclusione dalla gara, dal procuratore munito di mandato speciale unito</w:t>
      </w:r>
      <w:r w:rsidR="00CC781B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alla presente in originale o copia autentica.</w:t>
      </w:r>
    </w:p>
    <w:p w:rsidR="00AC2E48" w:rsidRDefault="00AC2E48" w:rsidP="00CC781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La sottoscrizione della presente dichiarazione di offerta, se non autenticata, deve essere</w:t>
      </w:r>
      <w:r w:rsidR="00CC781B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accompagnata da copia fotostatica di carta d’identità o di documento equipollente del</w:t>
      </w:r>
      <w:r w:rsidR="00CC781B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dichiarante in corso di validità ai sensi e per gli effetti dell’articolo 38, comma 3, del D.P.R.</w:t>
      </w:r>
      <w:r w:rsidR="00CC781B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28.12.2000, n. 445. Sono considerati equipollenti alla carta di identità: il passaporto, la</w:t>
      </w:r>
      <w:r w:rsidR="00771736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patente di guida, la patente nautica, il libretto di pensione, il patentino di abilitazione alla</w:t>
      </w:r>
      <w:r w:rsidR="00771736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conduzione di impianti termici, il porto d'armi, le tessere di riconoscimento, purché munite di</w:t>
      </w:r>
    </w:p>
    <w:p w:rsidR="00AC2E48" w:rsidRDefault="00AC2E48" w:rsidP="00CC781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fotografia e di timbro o di altra segnatura equivalente, rilasciate da un'amministrazione dello</w:t>
      </w:r>
      <w:r w:rsidR="00771736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Stato (articolo 35, comma 1, del D.P.R. 28.12.2000, n. 445).</w:t>
      </w:r>
    </w:p>
    <w:p w:rsidR="00CC781B" w:rsidRDefault="00CC781B" w:rsidP="00AC2E48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20"/>
          <w:szCs w:val="20"/>
        </w:rPr>
      </w:pPr>
    </w:p>
    <w:p w:rsidR="00AC2E48" w:rsidRDefault="00AC2E48" w:rsidP="00771736">
      <w:pPr>
        <w:autoSpaceDE w:val="0"/>
        <w:autoSpaceDN w:val="0"/>
        <w:adjustRightInd w:val="0"/>
        <w:spacing w:after="0" w:line="240" w:lineRule="auto"/>
        <w:jc w:val="both"/>
        <w:rPr>
          <w:rFonts w:ascii="Tahoma,Bold" w:hAnsi="Tahoma,Bold" w:cs="Tahoma,Bold"/>
          <w:b/>
          <w:bCs/>
          <w:color w:val="000000"/>
          <w:sz w:val="20"/>
          <w:szCs w:val="20"/>
        </w:rPr>
      </w:pPr>
      <w:r>
        <w:rPr>
          <w:rFonts w:ascii="Tahoma,Bold" w:hAnsi="Tahoma,Bold" w:cs="Tahoma,Bold"/>
          <w:b/>
          <w:bCs/>
          <w:color w:val="000000"/>
          <w:sz w:val="20"/>
          <w:szCs w:val="20"/>
        </w:rPr>
        <w:t>NOTA BENE: La presente dichiarazione di offerta deve essere compilata</w:t>
      </w:r>
      <w:r w:rsidR="00771736"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 </w:t>
      </w:r>
      <w:r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integralmente e </w:t>
      </w:r>
      <w:r w:rsidR="00771736">
        <w:rPr>
          <w:rFonts w:ascii="Tahoma,Bold" w:hAnsi="Tahoma,Bold" w:cs="Tahoma,Bold"/>
          <w:b/>
          <w:bCs/>
          <w:color w:val="000000"/>
          <w:sz w:val="20"/>
          <w:szCs w:val="20"/>
        </w:rPr>
        <w:t>c</w:t>
      </w:r>
      <w:r>
        <w:rPr>
          <w:rFonts w:ascii="Tahoma,Bold" w:hAnsi="Tahoma,Bold" w:cs="Tahoma,Bold"/>
          <w:b/>
          <w:bCs/>
          <w:color w:val="000000"/>
          <w:sz w:val="20"/>
          <w:szCs w:val="20"/>
        </w:rPr>
        <w:t>orrettamente, rendendo tutte le dichiarazioni ivi contenute. Il</w:t>
      </w:r>
      <w:r w:rsidR="00771736"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 </w:t>
      </w:r>
      <w:r>
        <w:rPr>
          <w:rFonts w:ascii="Tahoma,Bold" w:hAnsi="Tahoma,Bold" w:cs="Tahoma,Bold"/>
          <w:b/>
          <w:bCs/>
          <w:color w:val="000000"/>
          <w:sz w:val="20"/>
          <w:szCs w:val="20"/>
        </w:rPr>
        <w:t>contenuto delle dichiarazioni non può essere modificato. La scelta tra più</w:t>
      </w:r>
      <w:r w:rsidR="00771736"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 </w:t>
      </w:r>
      <w:r>
        <w:rPr>
          <w:rFonts w:ascii="Tahoma,Bold" w:hAnsi="Tahoma,Bold" w:cs="Tahoma,Bold"/>
          <w:b/>
          <w:bCs/>
          <w:color w:val="000000"/>
          <w:sz w:val="20"/>
          <w:szCs w:val="20"/>
        </w:rPr>
        <w:t>dichiarazioni precedute dalla casella [ ] poste su sfondo grigio, deve essere</w:t>
      </w:r>
      <w:r w:rsidR="00771736"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 </w:t>
      </w:r>
      <w:r>
        <w:rPr>
          <w:rFonts w:ascii="Tahoma,Bold" w:hAnsi="Tahoma,Bold" w:cs="Tahoma,Bold"/>
          <w:b/>
          <w:bCs/>
          <w:color w:val="000000"/>
          <w:sz w:val="20"/>
          <w:szCs w:val="20"/>
        </w:rPr>
        <w:t>effettuata barrando con una X la sola casella relativa alla dichiarazione di</w:t>
      </w:r>
      <w:r w:rsidR="00771736"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 </w:t>
      </w:r>
      <w:r>
        <w:rPr>
          <w:rFonts w:ascii="Tahoma,Bold" w:hAnsi="Tahoma,Bold" w:cs="Tahoma,Bold"/>
          <w:b/>
          <w:bCs/>
          <w:color w:val="000000"/>
          <w:sz w:val="20"/>
          <w:szCs w:val="20"/>
        </w:rPr>
        <w:t>interesse. In caso di errore nel rendere la dichiarazione sono ammesse le sole</w:t>
      </w:r>
      <w:r w:rsidR="00771736"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 </w:t>
      </w:r>
      <w:r>
        <w:rPr>
          <w:rFonts w:ascii="Tahoma,Bold" w:hAnsi="Tahoma,Bold" w:cs="Tahoma,Bold"/>
          <w:b/>
          <w:bCs/>
          <w:color w:val="000000"/>
          <w:sz w:val="20"/>
          <w:szCs w:val="20"/>
        </w:rPr>
        <w:t>correzioni che siano state controfirmate dal dichiarante medesimo e recanti</w:t>
      </w:r>
      <w:r w:rsidR="00771736"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 </w:t>
      </w:r>
      <w:r>
        <w:rPr>
          <w:rFonts w:ascii="Tahoma,Bold" w:hAnsi="Tahoma,Bold" w:cs="Tahoma,Bold"/>
          <w:b/>
          <w:bCs/>
          <w:color w:val="000000"/>
          <w:sz w:val="20"/>
          <w:szCs w:val="20"/>
        </w:rPr>
        <w:t>idonea dicitura che permetta in modo univoco e non equivoco di individuare la</w:t>
      </w:r>
      <w:r w:rsidR="00771736">
        <w:rPr>
          <w:rFonts w:ascii="Tahoma,Bold" w:hAnsi="Tahoma,Bold" w:cs="Tahoma,Bold"/>
          <w:b/>
          <w:bCs/>
          <w:color w:val="000000"/>
          <w:sz w:val="20"/>
          <w:szCs w:val="20"/>
        </w:rPr>
        <w:t xml:space="preserve"> </w:t>
      </w:r>
      <w:r>
        <w:rPr>
          <w:rFonts w:ascii="Tahoma,Bold" w:hAnsi="Tahoma,Bold" w:cs="Tahoma,Bold"/>
          <w:b/>
          <w:bCs/>
          <w:color w:val="000000"/>
          <w:sz w:val="20"/>
          <w:szCs w:val="20"/>
        </w:rPr>
        <w:t>dichiarazione corretta. Ciascuna pagina deve essere siglata o firmata in calce.</w:t>
      </w:r>
    </w:p>
    <w:p w:rsidR="00771736" w:rsidRDefault="00771736" w:rsidP="00AC2E48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18"/>
          <w:szCs w:val="18"/>
        </w:rPr>
      </w:pPr>
    </w:p>
    <w:p w:rsidR="00AC2E48" w:rsidRDefault="00AC2E48" w:rsidP="00AC2E48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18"/>
          <w:szCs w:val="18"/>
        </w:rPr>
      </w:pPr>
      <w:r>
        <w:rPr>
          <w:rFonts w:ascii="Tahoma,Bold" w:hAnsi="Tahoma,Bold" w:cs="Tahoma,Bold"/>
          <w:b/>
          <w:bCs/>
          <w:color w:val="000000"/>
          <w:sz w:val="18"/>
          <w:szCs w:val="18"/>
        </w:rPr>
        <w:t>INFORMATIVA PRIVACY</w:t>
      </w:r>
    </w:p>
    <w:p w:rsidR="009C3CA0" w:rsidRDefault="00AC2E48" w:rsidP="0077173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Ai sensi dell’articolo 13 del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D.Lgs.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30/06/2003, n. 196, si informa l’interessato che: i dati richiesti sono</w:t>
      </w:r>
      <w:r w:rsidR="0077173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raccolti per le finalità inerenti alla procedura, disciplinata dalla legge, per l’affidamento di appalti</w:t>
      </w:r>
      <w:r w:rsidR="0077173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pubblici, per la stipulazione del contratto nonché per l’esecuzione del medesimo e saranno trattati</w:t>
      </w:r>
      <w:r w:rsidR="0077173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esclusivamente per finalità istituzionali di cui all’articolo 18 del predetto decreto legislativo; i dati</w:t>
      </w:r>
      <w:r w:rsidR="0077173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giudiziari saranno trattati sulla base della normativa di legge o provvedimento del garante per gli</w:t>
      </w:r>
      <w:r w:rsidR="0077173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obblighi e i compiti stabiliti dalla normativa in materia di appalti pubblici e di antimafia; il conferimento</w:t>
      </w:r>
      <w:r w:rsidR="0077173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dei dati richiesti ha natura obbligatoria; i dati raccolti potranno comunicati ai presenti in sede delle</w:t>
      </w:r>
      <w:r w:rsidR="0077173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operazioni di gara ed essere oggetto di comunicazione al personale dipendente dell'Amministrazione,</w:t>
      </w:r>
      <w:r w:rsidR="0077173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responsabile del procedimento o, comunque, in esso coinvolto per ragioni di servizio nonché agli organi</w:t>
      </w:r>
      <w:r w:rsidR="0077173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di governo per l’esercizio delle proprie funzioni istituzionali; i dati saranno inoltre trasmessi agli organi</w:t>
      </w:r>
      <w:r w:rsidR="0077173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dell'autorità giudiziaria e di altra autorità competente in materia di vigilanza sugli appalti per i controlli</w:t>
      </w:r>
      <w:r w:rsidR="0077173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di cui all’articolo 71 del D.P.R. n. 445/2000, nonché nel caso che i predetti ne facciano richiesta</w:t>
      </w:r>
      <w:r w:rsidR="0077173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nell'ambito di procedimenti anche a carico delle ditte concorrenti. Il trattamento dei dati avverrà</w:t>
      </w:r>
      <w:r w:rsidR="0077173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mediante strumenti, anche informatici, idonei a garantirne la sicurezza e la riservatezza. I diritti</w:t>
      </w:r>
      <w:r w:rsidR="0077173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spettanti all'interessato sono quelli di cui all'articolo 7 del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D.Lgs.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30/06/2003, n. 196. Il soggetto</w:t>
      </w:r>
      <w:r w:rsidR="0077173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responsabile per il trattamento dei dati è il Comune di </w:t>
      </w:r>
      <w:proofErr w:type="spellStart"/>
      <w:r w:rsidR="00771736">
        <w:rPr>
          <w:rFonts w:ascii="Tahoma" w:hAnsi="Tahoma" w:cs="Tahoma"/>
          <w:color w:val="000000"/>
          <w:sz w:val="18"/>
          <w:szCs w:val="18"/>
        </w:rPr>
        <w:t>Arpino</w:t>
      </w:r>
      <w:proofErr w:type="spellEnd"/>
    </w:p>
    <w:p w:rsidR="00771736" w:rsidRDefault="00771736" w:rsidP="0077173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</w:p>
    <w:p w:rsidR="00771736" w:rsidRDefault="00771736" w:rsidP="0077173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</w:p>
    <w:p w:rsidR="00771736" w:rsidRDefault="00771736" w:rsidP="0077173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</w:p>
    <w:p w:rsidR="00771736" w:rsidRDefault="00771736" w:rsidP="0077173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</w:p>
    <w:p w:rsidR="00771736" w:rsidRDefault="00771736" w:rsidP="00771736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________________</w:t>
      </w:r>
    </w:p>
    <w:p w:rsidR="00771736" w:rsidRDefault="00771736" w:rsidP="0077173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(sigla dichiarante/i)</w:t>
      </w:r>
    </w:p>
    <w:p w:rsidR="00771736" w:rsidRDefault="00771736" w:rsidP="00771736">
      <w:pPr>
        <w:autoSpaceDE w:val="0"/>
        <w:autoSpaceDN w:val="0"/>
        <w:adjustRightInd w:val="0"/>
        <w:spacing w:after="0" w:line="240" w:lineRule="auto"/>
        <w:jc w:val="both"/>
        <w:rPr>
          <w:rFonts w:ascii="Tahoma,Bold" w:hAnsi="Tahoma,Bold" w:cs="Tahoma,Bold"/>
          <w:b/>
          <w:bCs/>
          <w:color w:val="000000"/>
          <w:sz w:val="20"/>
          <w:szCs w:val="20"/>
        </w:rPr>
      </w:pPr>
    </w:p>
    <w:sectPr w:rsidR="00771736" w:rsidSect="009C3C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283"/>
  <w:characterSpacingControl w:val="doNotCompress"/>
  <w:compat/>
  <w:rsids>
    <w:rsidRoot w:val="00AC2E48"/>
    <w:rsid w:val="0001375F"/>
    <w:rsid w:val="0002484B"/>
    <w:rsid w:val="000D5A51"/>
    <w:rsid w:val="001B4508"/>
    <w:rsid w:val="002671ED"/>
    <w:rsid w:val="0034604E"/>
    <w:rsid w:val="00385CE6"/>
    <w:rsid w:val="003C7B03"/>
    <w:rsid w:val="005C3F86"/>
    <w:rsid w:val="00680346"/>
    <w:rsid w:val="00752C43"/>
    <w:rsid w:val="00771736"/>
    <w:rsid w:val="00862AB0"/>
    <w:rsid w:val="009A41C6"/>
    <w:rsid w:val="009C3CA0"/>
    <w:rsid w:val="00AC292E"/>
    <w:rsid w:val="00AC2E48"/>
    <w:rsid w:val="00BA4279"/>
    <w:rsid w:val="00C14671"/>
    <w:rsid w:val="00C72BF2"/>
    <w:rsid w:val="00CC4F27"/>
    <w:rsid w:val="00CC781B"/>
    <w:rsid w:val="00DC24D6"/>
    <w:rsid w:val="00E57DAB"/>
    <w:rsid w:val="00F21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3C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1659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PC3</cp:lastModifiedBy>
  <cp:revision>11</cp:revision>
  <dcterms:created xsi:type="dcterms:W3CDTF">2015-09-17T16:11:00Z</dcterms:created>
  <dcterms:modified xsi:type="dcterms:W3CDTF">2016-10-27T07:21:00Z</dcterms:modified>
</cp:coreProperties>
</file>